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ONSTED COMMUNITY SCHOOLS</w:t>
      </w:r>
    </w:p>
    <w:p w:rsidR="00000000" w:rsidDel="00000000" w:rsidP="00000000" w:rsidRDefault="00000000" w:rsidRPr="00000000">
      <w:pPr>
        <w:contextualSpacing w:val="0"/>
        <w:jc w:val="both"/>
      </w:pPr>
      <w:r w:rsidDel="00000000" w:rsidR="00000000" w:rsidRPr="00000000">
        <w:rPr>
          <w:rtl w:val="0"/>
        </w:rPr>
        <w:t xml:space="preserve">BOARD OF EDUCATION MEETING</w:t>
      </w:r>
    </w:p>
    <w:p w:rsidR="00000000" w:rsidDel="00000000" w:rsidP="00000000" w:rsidRDefault="00000000" w:rsidRPr="00000000">
      <w:pPr>
        <w:contextualSpacing w:val="0"/>
        <w:jc w:val="both"/>
      </w:pPr>
      <w:r w:rsidDel="00000000" w:rsidR="00000000" w:rsidRPr="00000000">
        <w:rPr>
          <w:rtl w:val="0"/>
        </w:rPr>
        <w:t xml:space="preserve">ADMINISTRATIVE CONFERENCE ROOM</w:t>
      </w:r>
    </w:p>
    <w:p w:rsidR="00000000" w:rsidDel="00000000" w:rsidP="00000000" w:rsidRDefault="00000000" w:rsidRPr="00000000">
      <w:pPr>
        <w:contextualSpacing w:val="0"/>
        <w:jc w:val="both"/>
      </w:pPr>
      <w:r w:rsidDel="00000000" w:rsidR="00000000" w:rsidRPr="00000000">
        <w:rPr>
          <w:rtl w:val="0"/>
        </w:rPr>
        <w:t xml:space="preserve">September 19, 2016</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Meeting called to order at 7:00 p.m. by President Gentner.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Members Present:  K. Brooks, R. Curtis, T. Gentner, S. Robinson, H. Ruttkofsky, D. VanBrunt, K. Williams.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Members Absent:    None.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Others Present:  B. Hamilton, N. Reid, D. McGee, S. Head, M. Davis, M. Hoffman, D. Bayes, </w:t>
      </w:r>
    </w:p>
    <w:p w:rsidR="00000000" w:rsidDel="00000000" w:rsidP="00000000" w:rsidRDefault="00000000" w:rsidRPr="00000000">
      <w:pPr>
        <w:contextualSpacing w:val="0"/>
        <w:jc w:val="both"/>
      </w:pPr>
      <w:r w:rsidDel="00000000" w:rsidR="00000000" w:rsidRPr="00000000">
        <w:rPr>
          <w:rtl w:val="0"/>
        </w:rPr>
        <w:t xml:space="preserve">J. Terakedis, D. Cherry, L. Taormina, M. Albright, E. McComb.</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President Gentner led the Pledge of Allegiance.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Motion by Brooks to approve the minutes of the regular and executive sessions of the August 30, 2016 Special Board of Education Meeting.  Seconded by Williams.  Motion carried 7-0.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Motion by Curtis to approve the disbursements for the month of August 2016 in the amount of $948,162.74.  Seconded by Brooks.  Motion carried 7-0.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No Comments from the Audience.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Report:  Chad Brown, METS Vice President of Sales and Marketing, presented information on services entitled “Two Major Sources of Headaches in Pupil Transportation (School Bus Driver Shortage and Funding/Budget Challenges) and Three Solutions METS Offers for Relief”.  It was noted that solutions do not have to be all or nothing but might encompass recruiting, screening and recommending of school bus drivers, for example.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Motion by Robinson to accept with regret the resignations of Kevin Bailey, Debra Gentner and Karly Kasper and to hire teachers Steven Klinge and Jodi Holt, paraprofessionals Amanda Mellis, Barbara Jeffreys, Casie Fry and Travis Wobrock, bus drivers Lynn Aldrich and Heidi Gautz, and bus paraprofessional Marilyn Roeder.  Seconded by Brooks.  Motion carried 7-0.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Motion by Robinson to Move the Discussion Item MASB 2016 Delegate Certification to Action.  Seconded by Curtis.  Motion carried 7-0.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Kevin Brooks nominated Keith Williams as Vice-President of the Onsted Board of Education to replace Tammy Ratz who resigned as Board of Education member.  No other nominations heard.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Motion by Robinson to support the nomination of Keith Williams as Vice-President of the Onsted Board of Education.  Seconded by VanBrunt.  Motion carried 7-0.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Motion by Williams to appoint David VanBrunt as MASB Delegate.  Seconded by Curtis.  Motion carried 7-0.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Finance Committee Report:  The Finance Committee of the Board of Education met at 5:30 p.m. on Monday, September 19, 2016, prior to the regular Board of Education meeting.  Meredith Francis presented the preliminary audit and will return with the final audit in October.  Short term borrowing for cashflow purposes was discussed, as well as the METS presentation and teacher merit pay.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Student Representative Report:  Jacob Head reported on school activities including homecoming held last week, the upcoming Red Cross Blood Drive and current NWEA school wide testing.  Sixth grade camp will be this week, and a group of elementary students will be at the fire station for a reading program tomorrow.</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Superintendent Report:  Brad Hamilton reported to the Board that the school year is off to a solid start thanks to the the administrators and staff.  Congratulations to our School Nurse Laura Dowling for her efforts to achieve 15-16 My Heart Safe Schools Award for K-12.  Tecumseh, Onsted, Hudson and the LISD met recently to discuss the initiative Mass Customization of Education.  Brad will be attending the MASA conference in Traverse City this week.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Motion by Curtis to go into closed session to discuss contract negotiations at 7:45 p.m.  Seconded by Williams.  Motion carried 7-0.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Meeting reopened at 8:45 p.m.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Meeting adjourned at 8:46 p.m.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Kevin Brooks, Secretary</w:t>
      </w:r>
    </w:p>
    <w:p w:rsidR="00000000" w:rsidDel="00000000" w:rsidP="00000000" w:rsidRDefault="00000000" w:rsidRPr="00000000">
      <w:pPr>
        <w:contextualSpacing w:val="0"/>
        <w:jc w:val="both"/>
      </w:pPr>
      <w:r w:rsidDel="00000000" w:rsidR="00000000" w:rsidRPr="00000000">
        <w:rPr>
          <w:rtl w:val="0"/>
        </w:rPr>
        <w:t xml:space="preserve">Board of Education</w:t>
      </w:r>
    </w:p>
    <w:p w:rsidR="00000000" w:rsidDel="00000000" w:rsidP="00000000" w:rsidRDefault="00000000" w:rsidRPr="00000000">
      <w:pPr>
        <w:contextualSpacing w:val="0"/>
        <w:jc w:val="both"/>
      </w:pPr>
      <w:r w:rsidDel="00000000" w:rsidR="00000000" w:rsidRPr="00000000">
        <w:rPr>
          <w:rtl w:val="0"/>
        </w:rPr>
        <w:t xml:space="preserve">KB:nlr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sectPr>
      <w:pgSz w:h="15840" w:w="12240"/>
      <w:pgMar w:bottom="720" w:top="72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